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8" w:rsidRDefault="00412771" w:rsidP="00662EA8">
      <w:pPr>
        <w:pStyle w:val="a7"/>
        <w:rPr>
          <w:sz w:val="32"/>
          <w:szCs w:val="32"/>
        </w:rPr>
      </w:pPr>
      <w:bookmarkStart w:id="0" w:name="_GoBack"/>
      <w:bookmarkEnd w:id="0"/>
      <w:r>
        <w:rPr>
          <w:sz w:val="32"/>
        </w:rPr>
        <w:t>Questionnaire for Ordering Equipment of</w:t>
      </w:r>
    </w:p>
    <w:p w:rsidR="003B70CB" w:rsidRPr="003B70CB" w:rsidRDefault="00412771" w:rsidP="00662EA8">
      <w:pPr>
        <w:pStyle w:val="a7"/>
        <w:rPr>
          <w:sz w:val="32"/>
          <w:szCs w:val="32"/>
        </w:rPr>
      </w:pPr>
      <w:r>
        <w:rPr>
          <w:sz w:val="32"/>
        </w:rPr>
        <w:t>Booster Pump Station, Preliminary Water Removal Unit (Tanks or Tube End Phase Splitters), Oil Treatment Unit, SBVG (Separation Unit for Oil with High Gas Factor)</w:t>
      </w:r>
    </w:p>
    <w:p w:rsidR="00237A07" w:rsidRDefault="00140C17" w:rsidP="00237A07">
      <w:pPr>
        <w:rPr>
          <w:sz w:val="32"/>
          <w:szCs w:val="3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2268"/>
        <w:gridCol w:w="2772"/>
      </w:tblGrid>
      <w:tr w:rsidR="00864AB8">
        <w:trPr>
          <w:cantSplit/>
          <w:trHeight w:val="618"/>
        </w:trPr>
        <w:tc>
          <w:tcPr>
            <w:tcW w:w="720" w:type="dxa"/>
            <w:shd w:val="clear" w:color="auto" w:fill="E6E6E6"/>
            <w:vAlign w:val="center"/>
          </w:tcPr>
          <w:p w:rsidR="00864AB8" w:rsidRPr="00337BB3" w:rsidRDefault="0041277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588" w:type="dxa"/>
            <w:gridSpan w:val="2"/>
            <w:shd w:val="clear" w:color="auto" w:fill="E6E6E6"/>
            <w:vAlign w:val="center"/>
          </w:tcPr>
          <w:p w:rsidR="00864AB8" w:rsidRPr="00337BB3" w:rsidRDefault="0041277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Indices </w:t>
            </w:r>
          </w:p>
        </w:tc>
        <w:tc>
          <w:tcPr>
            <w:tcW w:w="2772" w:type="dxa"/>
            <w:shd w:val="clear" w:color="auto" w:fill="E6E6E6"/>
            <w:vAlign w:val="center"/>
          </w:tcPr>
          <w:p w:rsidR="00864AB8" w:rsidRPr="00337BB3" w:rsidRDefault="00412771" w:rsidP="00384B4B">
            <w:pPr>
              <w:tabs>
                <w:tab w:val="left" w:pos="2592"/>
              </w:tabs>
              <w:spacing w:line="288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Values</w:t>
            </w:r>
          </w:p>
        </w:tc>
      </w:tr>
      <w:tr w:rsidR="00864AB8">
        <w:trPr>
          <w:cantSplit/>
          <w:trHeight w:val="198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64AB8" w:rsidRPr="00EF2A3B" w:rsidRDefault="004127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64AB8" w:rsidRPr="00EF2A3B" w:rsidRDefault="004127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shd w:val="clear" w:color="auto" w:fill="E6E6E6"/>
            <w:vAlign w:val="center"/>
          </w:tcPr>
          <w:p w:rsidR="00864AB8" w:rsidRPr="00EF2A3B" w:rsidRDefault="004127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51FC">
        <w:trPr>
          <w:trHeight w:val="279"/>
        </w:trPr>
        <w:tc>
          <w:tcPr>
            <w:tcW w:w="720" w:type="dxa"/>
            <w:vMerge w:val="restart"/>
            <w:shd w:val="clear" w:color="auto" w:fill="E6E6E6"/>
          </w:tcPr>
          <w:p w:rsidR="009251FC" w:rsidRPr="00E81682" w:rsidRDefault="00412771" w:rsidP="00E81682">
            <w:pPr>
              <w:numPr>
                <w:ilvl w:val="0"/>
                <w:numId w:val="2"/>
              </w:numPr>
              <w:ind w:left="0" w:firstLine="0"/>
            </w:pPr>
            <w:r>
              <w:t>*</w:t>
            </w:r>
          </w:p>
        </w:tc>
        <w:tc>
          <w:tcPr>
            <w:tcW w:w="6588" w:type="dxa"/>
            <w:gridSpan w:val="2"/>
            <w:shd w:val="clear" w:color="auto" w:fill="E6E6E6"/>
          </w:tcPr>
          <w:p w:rsidR="009251FC" w:rsidRDefault="00412771" w:rsidP="00AE64FE">
            <w:pPr>
              <w:ind w:left="252" w:hanging="252"/>
            </w:pPr>
            <w:r>
              <w:t>*Throughput, m</w:t>
            </w:r>
            <w:r>
              <w:rPr>
                <w:vertAlign w:val="superscript"/>
              </w:rPr>
              <w:t>3</w:t>
            </w:r>
            <w:r>
              <w:t xml:space="preserve">/day (at t=20 </w:t>
            </w:r>
            <w:r>
              <w:rPr>
                <w:vertAlign w:val="superscript"/>
              </w:rPr>
              <w:t>о</w:t>
            </w:r>
            <w:r>
              <w:t>С, Р):</w:t>
            </w:r>
          </w:p>
        </w:tc>
        <w:tc>
          <w:tcPr>
            <w:tcW w:w="2772" w:type="dxa"/>
            <w:shd w:val="clear" w:color="auto" w:fill="auto"/>
          </w:tcPr>
          <w:p w:rsidR="009251FC" w:rsidRDefault="00140C17"/>
        </w:tc>
      </w:tr>
      <w:tr w:rsidR="009251FC">
        <w:trPr>
          <w:trHeight w:val="277"/>
        </w:trPr>
        <w:tc>
          <w:tcPr>
            <w:tcW w:w="720" w:type="dxa"/>
            <w:vMerge/>
            <w:shd w:val="clear" w:color="auto" w:fill="E6E6E6"/>
          </w:tcPr>
          <w:p w:rsidR="009251FC" w:rsidRDefault="00140C17" w:rsidP="003769E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588" w:type="dxa"/>
            <w:gridSpan w:val="2"/>
          </w:tcPr>
          <w:p w:rsidR="009251FC" w:rsidRDefault="00412771" w:rsidP="00AE64FE">
            <w:pPr>
              <w:ind w:left="252" w:hanging="252"/>
            </w:pPr>
            <w:r>
              <w:t>- liquid (oil + water)</w:t>
            </w:r>
          </w:p>
        </w:tc>
        <w:tc>
          <w:tcPr>
            <w:tcW w:w="2772" w:type="dxa"/>
            <w:shd w:val="clear" w:color="auto" w:fill="auto"/>
          </w:tcPr>
          <w:p w:rsidR="009251FC" w:rsidRDefault="00140C17"/>
        </w:tc>
      </w:tr>
      <w:tr w:rsidR="009251FC">
        <w:trPr>
          <w:trHeight w:val="277"/>
        </w:trPr>
        <w:tc>
          <w:tcPr>
            <w:tcW w:w="720" w:type="dxa"/>
            <w:vMerge/>
            <w:shd w:val="clear" w:color="auto" w:fill="E6E6E6"/>
          </w:tcPr>
          <w:p w:rsidR="009251FC" w:rsidRDefault="00140C17" w:rsidP="003769E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588" w:type="dxa"/>
            <w:gridSpan w:val="2"/>
          </w:tcPr>
          <w:p w:rsidR="009251FC" w:rsidRDefault="00412771" w:rsidP="00AE64FE">
            <w:pPr>
              <w:ind w:left="252" w:hanging="252"/>
            </w:pPr>
            <w:r>
              <w:t>- oil</w:t>
            </w:r>
          </w:p>
        </w:tc>
        <w:tc>
          <w:tcPr>
            <w:tcW w:w="2772" w:type="dxa"/>
            <w:shd w:val="clear" w:color="auto" w:fill="auto"/>
          </w:tcPr>
          <w:p w:rsidR="009251FC" w:rsidRDefault="00140C17"/>
        </w:tc>
      </w:tr>
      <w:tr w:rsidR="009251FC">
        <w:trPr>
          <w:trHeight w:val="277"/>
        </w:trPr>
        <w:tc>
          <w:tcPr>
            <w:tcW w:w="720" w:type="dxa"/>
            <w:vMerge/>
            <w:shd w:val="clear" w:color="auto" w:fill="E6E6E6"/>
          </w:tcPr>
          <w:p w:rsidR="009251FC" w:rsidRDefault="00140C17" w:rsidP="003769E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9251FC" w:rsidRDefault="00412771" w:rsidP="00AE64FE">
            <w:pPr>
              <w:ind w:left="252" w:hanging="252"/>
            </w:pPr>
            <w:r>
              <w:t>- water (for GPS)</w:t>
            </w:r>
          </w:p>
        </w:tc>
        <w:tc>
          <w:tcPr>
            <w:tcW w:w="2772" w:type="dxa"/>
            <w:shd w:val="clear" w:color="auto" w:fill="auto"/>
          </w:tcPr>
          <w:p w:rsidR="009251FC" w:rsidRDefault="00140C17"/>
        </w:tc>
      </w:tr>
      <w:tr w:rsidR="00120EFE">
        <w:trPr>
          <w:trHeight w:val="275"/>
        </w:trPr>
        <w:tc>
          <w:tcPr>
            <w:tcW w:w="720" w:type="dxa"/>
            <w:vMerge w:val="restart"/>
            <w:shd w:val="clear" w:color="auto" w:fill="E6E6E6"/>
          </w:tcPr>
          <w:p w:rsidR="00120EFE" w:rsidRDefault="00140C17" w:rsidP="00AE64F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588" w:type="dxa"/>
            <w:gridSpan w:val="2"/>
            <w:shd w:val="clear" w:color="auto" w:fill="E6E6E6"/>
          </w:tcPr>
          <w:p w:rsidR="00120EFE" w:rsidRDefault="00412771" w:rsidP="00120EFE">
            <w:pPr>
              <w:ind w:left="432" w:hanging="432"/>
            </w:pPr>
            <w:r>
              <w:t>*Pressure, MPa: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720" w:type="dxa"/>
            <w:vMerge/>
            <w:shd w:val="clear" w:color="auto" w:fill="E6E6E6"/>
          </w:tcPr>
          <w:p w:rsidR="00120EFE" w:rsidRDefault="00140C17" w:rsidP="00AE64F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588" w:type="dxa"/>
            <w:gridSpan w:val="2"/>
          </w:tcPr>
          <w:p w:rsidR="00120EFE" w:rsidRDefault="00412771" w:rsidP="00120EFE">
            <w:pPr>
              <w:ind w:left="324"/>
            </w:pPr>
            <w:r>
              <w:t>- at inlet to the plant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720" w:type="dxa"/>
            <w:vMerge/>
            <w:shd w:val="clear" w:color="auto" w:fill="E6E6E6"/>
          </w:tcPr>
          <w:p w:rsidR="00120EFE" w:rsidRDefault="00140C17" w:rsidP="00AE64FE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120EFE" w:rsidRDefault="00412771" w:rsidP="00120EFE">
            <w:pPr>
              <w:ind w:left="324"/>
            </w:pPr>
            <w:r>
              <w:t>- at output from the plant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80"/>
        </w:trPr>
        <w:tc>
          <w:tcPr>
            <w:tcW w:w="720" w:type="dxa"/>
            <w:vMerge w:val="restart"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  <w:shd w:val="clear" w:color="auto" w:fill="E6E6E6"/>
          </w:tcPr>
          <w:p w:rsidR="00120EFE" w:rsidRDefault="00412771" w:rsidP="00120EFE">
            <w:pPr>
              <w:ind w:left="432" w:hanging="432"/>
            </w:pPr>
            <w:r>
              <w:t xml:space="preserve">*Temperature, </w:t>
            </w:r>
            <w:r>
              <w:sym w:font="Symbol" w:char="F0B0"/>
            </w:r>
            <w:r>
              <w:t>С: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80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120EFE" w:rsidRDefault="00412771">
            <w:pPr>
              <w:ind w:left="432" w:hanging="432"/>
            </w:pPr>
            <w:r>
              <w:t>- at inlet to the plant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80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120EFE" w:rsidRDefault="00412771">
            <w:pPr>
              <w:ind w:left="432" w:hanging="432"/>
            </w:pPr>
            <w:r>
              <w:t>- at output from the plant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70"/>
        </w:trPr>
        <w:tc>
          <w:tcPr>
            <w:tcW w:w="720" w:type="dxa"/>
            <w:vMerge w:val="restart"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  <w:shd w:val="clear" w:color="auto" w:fill="E6E6E6"/>
          </w:tcPr>
          <w:p w:rsidR="00120EFE" w:rsidRDefault="00412771" w:rsidP="002D42AC">
            <w:pPr>
              <w:ind w:left="252" w:hanging="252"/>
            </w:pPr>
            <w:r>
              <w:t>Oil Properties: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177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120EFE" w:rsidRDefault="00412771" w:rsidP="002D42AC">
            <w:pPr>
              <w:ind w:left="252" w:hanging="252"/>
            </w:pPr>
            <w:r>
              <w:t xml:space="preserve">- oil density, </w:t>
            </w:r>
            <w:r>
              <w:sym w:font="Symbol" w:char="F0B0"/>
            </w:r>
            <w:r>
              <w:t>С, 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173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0" w:type="dxa"/>
            <w:vMerge w:val="restart"/>
            <w:vAlign w:val="center"/>
          </w:tcPr>
          <w:p w:rsidR="00120EFE" w:rsidRPr="00120EFE" w:rsidRDefault="00412771" w:rsidP="00120EFE">
            <w:r>
              <w:t>- viscosity, mm</w:t>
            </w:r>
            <w:r>
              <w:rPr>
                <w:vertAlign w:val="superscript"/>
              </w:rPr>
              <w:t>2</w:t>
            </w:r>
            <w:r>
              <w:t>/sec (MPa</w:t>
            </w:r>
            <w:r>
              <w:sym w:font="Symbol" w:char="F0B4"/>
            </w:r>
            <w:r>
              <w:t>с)</w:t>
            </w:r>
          </w:p>
        </w:tc>
        <w:tc>
          <w:tcPr>
            <w:tcW w:w="2268" w:type="dxa"/>
          </w:tcPr>
          <w:p w:rsidR="00120EFE" w:rsidRPr="00120EFE" w:rsidRDefault="00412771" w:rsidP="00120EFE">
            <w:r>
              <w:t>at 20</w:t>
            </w:r>
            <w:r>
              <w:sym w:font="Symbol" w:char="F0B0"/>
            </w:r>
            <w:r>
              <w:t>С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172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20" w:type="dxa"/>
            <w:vMerge/>
          </w:tcPr>
          <w:p w:rsidR="00120EFE" w:rsidRPr="00120EFE" w:rsidRDefault="00140C17" w:rsidP="00120EFE"/>
        </w:tc>
        <w:tc>
          <w:tcPr>
            <w:tcW w:w="2268" w:type="dxa"/>
          </w:tcPr>
          <w:p w:rsidR="00120EFE" w:rsidRPr="00120EFE" w:rsidRDefault="00412771" w:rsidP="00120EFE">
            <w:r>
              <w:t>at 50</w:t>
            </w:r>
            <w:r>
              <w:sym w:font="Symbol" w:char="F0B0"/>
            </w:r>
            <w:r>
              <w:t>С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345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120EFE" w:rsidRDefault="00412771" w:rsidP="002D42AC">
            <w:pPr>
              <w:ind w:left="252" w:hanging="252"/>
            </w:pPr>
            <w:r>
              <w:t>- component composition of in-place and degassed oil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720" w:type="dxa"/>
            <w:vMerge w:val="restart"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  <w:shd w:val="clear" w:color="auto" w:fill="E6E6E6"/>
          </w:tcPr>
          <w:p w:rsidR="00120EFE" w:rsidRDefault="00412771" w:rsidP="0048661D">
            <w:pPr>
              <w:ind w:left="252" w:hanging="252"/>
            </w:pPr>
            <w:r>
              <w:t>*Content, % weight: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120EFE" w:rsidRDefault="00412771" w:rsidP="0048661D">
            <w:pPr>
              <w:ind w:left="252" w:hanging="252"/>
            </w:pPr>
            <w:r>
              <w:t>- wax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120EFE" w:rsidRDefault="00412771" w:rsidP="0048661D">
            <w:pPr>
              <w:ind w:left="252" w:hanging="252"/>
            </w:pPr>
            <w:r>
              <w:t>- total sulfur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120EFE" w:rsidRDefault="00412771" w:rsidP="0048661D">
            <w:pPr>
              <w:ind w:left="252" w:hanging="252"/>
            </w:pPr>
            <w:r>
              <w:t>- mercaptan sulfur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120EFE" w:rsidRDefault="00412771" w:rsidP="0048661D">
            <w:pPr>
              <w:ind w:left="252" w:hanging="252"/>
            </w:pPr>
            <w:r>
              <w:t>- hydrogen sulfide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720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120EFE" w:rsidRDefault="00412771" w:rsidP="0048661D">
            <w:pPr>
              <w:ind w:left="252" w:hanging="252"/>
            </w:pPr>
            <w:r>
              <w:t>- resins and asphaltenes</w:t>
            </w:r>
          </w:p>
        </w:tc>
        <w:tc>
          <w:tcPr>
            <w:tcW w:w="2772" w:type="dxa"/>
            <w:shd w:val="clear" w:color="auto" w:fill="auto"/>
          </w:tcPr>
          <w:p w:rsidR="00120EFE" w:rsidRDefault="00140C17"/>
        </w:tc>
      </w:tr>
      <w:tr w:rsidR="00864AB8">
        <w:tc>
          <w:tcPr>
            <w:tcW w:w="720" w:type="dxa"/>
            <w:shd w:val="clear" w:color="auto" w:fill="E6E6E6"/>
          </w:tcPr>
          <w:p w:rsidR="00864AB8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  <w:shd w:val="clear" w:color="auto" w:fill="E6E6E6"/>
          </w:tcPr>
          <w:p w:rsidR="008F0F80" w:rsidRDefault="00412771" w:rsidP="002A0D8D">
            <w:pPr>
              <w:ind w:left="432" w:hanging="432"/>
            </w:pPr>
            <w:r>
              <w:t xml:space="preserve">Content of Mechanical Impurities in Liquid at Inlet  </w:t>
            </w:r>
          </w:p>
          <w:p w:rsidR="00864AB8" w:rsidRDefault="00412771" w:rsidP="002A0D8D">
            <w:pPr>
              <w:ind w:left="432" w:hanging="432"/>
            </w:pPr>
            <w:r>
              <w:t>To the Plant, mg/dm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772" w:type="dxa"/>
          </w:tcPr>
          <w:p w:rsidR="00864AB8" w:rsidRDefault="00140C17"/>
        </w:tc>
      </w:tr>
      <w:tr w:rsidR="00271A6D">
        <w:trPr>
          <w:trHeight w:val="288"/>
        </w:trPr>
        <w:tc>
          <w:tcPr>
            <w:tcW w:w="720" w:type="dxa"/>
            <w:vMerge w:val="restart"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  <w:shd w:val="clear" w:color="auto" w:fill="E6E6E6"/>
          </w:tcPr>
          <w:p w:rsidR="00271A6D" w:rsidRDefault="00412771" w:rsidP="00271A6D">
            <w:pPr>
              <w:ind w:left="432" w:hanging="432"/>
            </w:pPr>
            <w:r>
              <w:t>Gas Composition (% mol) and Properties:</w:t>
            </w:r>
          </w:p>
        </w:tc>
        <w:tc>
          <w:tcPr>
            <w:tcW w:w="2772" w:type="dxa"/>
          </w:tcPr>
          <w:p w:rsidR="00271A6D" w:rsidRDefault="00140C17"/>
        </w:tc>
      </w:tr>
      <w:tr w:rsidR="00271A6D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271A6D" w:rsidRPr="000B5F78" w:rsidRDefault="00412771" w:rsidP="00271A6D">
            <w:pPr>
              <w:ind w:left="432" w:hanging="432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(nitrogen)</w:t>
            </w:r>
          </w:p>
        </w:tc>
        <w:tc>
          <w:tcPr>
            <w:tcW w:w="2772" w:type="dxa"/>
          </w:tcPr>
          <w:p w:rsidR="00271A6D" w:rsidRDefault="00140C17"/>
        </w:tc>
      </w:tr>
      <w:tr w:rsidR="00271A6D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271A6D" w:rsidRPr="000B5F78" w:rsidRDefault="00412771" w:rsidP="00271A6D">
            <w:pPr>
              <w:ind w:left="432" w:hanging="432"/>
            </w:pPr>
            <w:r>
              <w:t>СО</w:t>
            </w:r>
            <w:r>
              <w:rPr>
                <w:vertAlign w:val="subscript"/>
              </w:rPr>
              <w:t xml:space="preserve">2 </w:t>
            </w:r>
            <w:r>
              <w:t>(carbon dioxide)</w:t>
            </w:r>
          </w:p>
        </w:tc>
        <w:tc>
          <w:tcPr>
            <w:tcW w:w="2772" w:type="dxa"/>
          </w:tcPr>
          <w:p w:rsidR="00271A6D" w:rsidRDefault="00140C17"/>
        </w:tc>
      </w:tr>
      <w:tr w:rsidR="00271A6D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271A6D" w:rsidRPr="00271A6D" w:rsidRDefault="00412771" w:rsidP="00271A6D">
            <w:pPr>
              <w:ind w:left="432" w:hanging="432"/>
            </w:pPr>
            <w:r>
              <w:t>*Н</w:t>
            </w:r>
            <w:r>
              <w:rPr>
                <w:vertAlign w:val="subscript"/>
              </w:rPr>
              <w:t>2</w:t>
            </w:r>
            <w:r>
              <w:t xml:space="preserve">S (hydrogen sulfide) </w:t>
            </w:r>
          </w:p>
        </w:tc>
        <w:tc>
          <w:tcPr>
            <w:tcW w:w="2772" w:type="dxa"/>
          </w:tcPr>
          <w:p w:rsidR="00271A6D" w:rsidRDefault="00140C17"/>
        </w:tc>
      </w:tr>
      <w:tr w:rsidR="00271A6D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271A6D" w:rsidRPr="00271A6D" w:rsidRDefault="00412771" w:rsidP="00271A6D">
            <w:pPr>
              <w:ind w:left="432" w:hanging="432"/>
            </w:pPr>
            <w:r>
              <w:t>СН</w:t>
            </w:r>
            <w:r>
              <w:rPr>
                <w:vertAlign w:val="subscript"/>
              </w:rPr>
              <w:t>4</w:t>
            </w:r>
            <w:r>
              <w:t xml:space="preserve"> (methane) </w:t>
            </w:r>
          </w:p>
        </w:tc>
        <w:tc>
          <w:tcPr>
            <w:tcW w:w="2772" w:type="dxa"/>
          </w:tcPr>
          <w:p w:rsidR="00271A6D" w:rsidRDefault="00140C17"/>
        </w:tc>
      </w:tr>
      <w:tr w:rsidR="00271A6D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271A6D" w:rsidRDefault="00412771" w:rsidP="00271A6D">
            <w:pPr>
              <w:ind w:left="432" w:hanging="432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 xml:space="preserve"> (ethane) </w:t>
            </w:r>
          </w:p>
        </w:tc>
        <w:tc>
          <w:tcPr>
            <w:tcW w:w="2772" w:type="dxa"/>
          </w:tcPr>
          <w:p w:rsidR="00271A6D" w:rsidRDefault="00140C17"/>
        </w:tc>
      </w:tr>
      <w:tr w:rsidR="00271A6D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271A6D" w:rsidRDefault="00412771" w:rsidP="00271A6D">
            <w:pPr>
              <w:ind w:left="432" w:hanging="432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Н</w:t>
            </w:r>
            <w:r>
              <w:rPr>
                <w:vertAlign w:val="subscript"/>
              </w:rPr>
              <w:t>8</w:t>
            </w:r>
            <w:r>
              <w:t xml:space="preserve"> (propane) </w:t>
            </w:r>
          </w:p>
        </w:tc>
        <w:tc>
          <w:tcPr>
            <w:tcW w:w="2772" w:type="dxa"/>
          </w:tcPr>
          <w:p w:rsidR="00271A6D" w:rsidRDefault="00140C17"/>
        </w:tc>
      </w:tr>
      <w:tr w:rsidR="00271A6D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271A6D" w:rsidRPr="00271A6D" w:rsidRDefault="00412771" w:rsidP="00271A6D">
            <w:pPr>
              <w:ind w:left="432" w:hanging="432"/>
            </w:pPr>
            <w:r>
              <w:t>iC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 xml:space="preserve"> (isobutane)</w:t>
            </w:r>
          </w:p>
        </w:tc>
        <w:tc>
          <w:tcPr>
            <w:tcW w:w="2772" w:type="dxa"/>
          </w:tcPr>
          <w:p w:rsidR="00271A6D" w:rsidRDefault="00140C17"/>
        </w:tc>
      </w:tr>
      <w:tr w:rsidR="00271A6D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271A6D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271A6D" w:rsidRDefault="00412771" w:rsidP="00271A6D">
            <w:pPr>
              <w:ind w:left="432" w:hanging="432"/>
            </w:pPr>
            <w:r>
              <w:t>nC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 xml:space="preserve"> (n-butane) </w:t>
            </w:r>
          </w:p>
        </w:tc>
        <w:tc>
          <w:tcPr>
            <w:tcW w:w="2772" w:type="dxa"/>
          </w:tcPr>
          <w:p w:rsidR="00271A6D" w:rsidRDefault="00140C17"/>
        </w:tc>
      </w:tr>
      <w:tr w:rsidR="000B5F78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0B5F78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0B5F78" w:rsidRPr="000B5F78" w:rsidRDefault="00412771" w:rsidP="00271A6D">
            <w:pPr>
              <w:ind w:left="432" w:hanging="432"/>
            </w:pPr>
            <w:r>
              <w:t>iC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 xml:space="preserve"> (isopentane) </w:t>
            </w:r>
          </w:p>
        </w:tc>
        <w:tc>
          <w:tcPr>
            <w:tcW w:w="2772" w:type="dxa"/>
          </w:tcPr>
          <w:p w:rsidR="000B5F78" w:rsidRDefault="00140C17"/>
        </w:tc>
      </w:tr>
      <w:tr w:rsidR="000B5F78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0B5F78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0B5F78" w:rsidRPr="000B5F78" w:rsidRDefault="00412771" w:rsidP="00271A6D">
            <w:pPr>
              <w:ind w:left="432" w:hanging="432"/>
            </w:pPr>
            <w:r>
              <w:t>nC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 xml:space="preserve"> (n-pentane)</w:t>
            </w:r>
          </w:p>
        </w:tc>
        <w:tc>
          <w:tcPr>
            <w:tcW w:w="2772" w:type="dxa"/>
          </w:tcPr>
          <w:p w:rsidR="000B5F78" w:rsidRDefault="00140C17"/>
        </w:tc>
      </w:tr>
      <w:tr w:rsidR="000B5F78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0B5F78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0B5F78" w:rsidRPr="000B5F78" w:rsidRDefault="00412771" w:rsidP="00271A6D">
            <w:pPr>
              <w:ind w:left="432" w:hanging="432"/>
            </w:pPr>
            <w:r>
              <w:t>С</w:t>
            </w:r>
            <w:r>
              <w:rPr>
                <w:vertAlign w:val="subscript"/>
              </w:rPr>
              <w:t xml:space="preserve">6+higher </w:t>
            </w:r>
            <w:r>
              <w:t xml:space="preserve">(hexane) </w:t>
            </w:r>
          </w:p>
        </w:tc>
        <w:tc>
          <w:tcPr>
            <w:tcW w:w="2772" w:type="dxa"/>
          </w:tcPr>
          <w:p w:rsidR="000B5F78" w:rsidRDefault="00140C17"/>
        </w:tc>
      </w:tr>
      <w:tr w:rsidR="000B5F78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0B5F78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0B5F78" w:rsidRDefault="00412771" w:rsidP="007A21ED">
            <w:pPr>
              <w:ind w:left="432" w:hanging="432"/>
            </w:pPr>
            <w:r>
              <w:t>Gas Factor, m</w:t>
            </w:r>
            <w:r>
              <w:rPr>
                <w:vertAlign w:val="superscript"/>
              </w:rPr>
              <w:t>3</w:t>
            </w:r>
            <w:r>
              <w:t xml:space="preserve"> /ton (m</w:t>
            </w:r>
            <w:r>
              <w:rPr>
                <w:vertAlign w:val="superscript"/>
              </w:rPr>
              <w:t>3</w:t>
            </w:r>
            <w:r>
              <w:t>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772" w:type="dxa"/>
          </w:tcPr>
          <w:p w:rsidR="000B5F78" w:rsidRDefault="00140C17"/>
        </w:tc>
      </w:tr>
      <w:tr w:rsidR="000B5F78">
        <w:trPr>
          <w:trHeight w:val="288"/>
        </w:trPr>
        <w:tc>
          <w:tcPr>
            <w:tcW w:w="720" w:type="dxa"/>
            <w:vMerge/>
            <w:shd w:val="clear" w:color="auto" w:fill="E6E6E6"/>
          </w:tcPr>
          <w:p w:rsidR="000B5F78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588" w:type="dxa"/>
            <w:gridSpan w:val="2"/>
          </w:tcPr>
          <w:p w:rsidR="000B5F78" w:rsidRDefault="00412771" w:rsidP="007A21ED">
            <w:pPr>
              <w:ind w:left="432" w:hanging="432"/>
            </w:pPr>
            <w:r>
              <w:t>Gas Density, 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772" w:type="dxa"/>
          </w:tcPr>
          <w:p w:rsidR="000B5F78" w:rsidRDefault="00140C17"/>
        </w:tc>
      </w:tr>
    </w:tbl>
    <w:p w:rsidR="000B5F78" w:rsidRDefault="00140C17"/>
    <w:p w:rsidR="000B5F78" w:rsidRDefault="00140C17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30"/>
        <w:gridCol w:w="1170"/>
        <w:gridCol w:w="2160"/>
        <w:gridCol w:w="2880"/>
      </w:tblGrid>
      <w:tr w:rsidR="000B5F78" w:rsidRPr="000B5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F78" w:rsidRPr="000B5F78" w:rsidRDefault="00412771" w:rsidP="000B5F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F78" w:rsidRPr="000B5F78" w:rsidRDefault="00412771" w:rsidP="000B5F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5F78" w:rsidRPr="000B5F78" w:rsidRDefault="00412771" w:rsidP="000B5F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0EFE">
        <w:trPr>
          <w:trHeight w:val="279"/>
        </w:trPr>
        <w:tc>
          <w:tcPr>
            <w:tcW w:w="468" w:type="dxa"/>
            <w:vMerge w:val="restart"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120EFE" w:rsidRDefault="00412771" w:rsidP="00120EFE">
            <w:pPr>
              <w:ind w:left="252" w:hanging="252"/>
            </w:pPr>
            <w:r>
              <w:t>Water Properties:</w:t>
            </w:r>
          </w:p>
        </w:tc>
        <w:tc>
          <w:tcPr>
            <w:tcW w:w="2880" w:type="dxa"/>
            <w:shd w:val="clear" w:color="auto" w:fill="auto"/>
          </w:tcPr>
          <w:p w:rsidR="00120EFE" w:rsidRDefault="00140C17"/>
        </w:tc>
      </w:tr>
      <w:tr w:rsidR="00120EFE">
        <w:trPr>
          <w:trHeight w:val="279"/>
        </w:trPr>
        <w:tc>
          <w:tcPr>
            <w:tcW w:w="468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120EFE" w:rsidRDefault="00412771" w:rsidP="008F0F80">
            <w:pPr>
              <w:ind w:left="252" w:hanging="252"/>
            </w:pPr>
            <w:r>
              <w:t>- stratum water salt composition</w:t>
            </w:r>
          </w:p>
        </w:tc>
        <w:tc>
          <w:tcPr>
            <w:tcW w:w="2880" w:type="dxa"/>
            <w:shd w:val="clear" w:color="auto" w:fill="auto"/>
          </w:tcPr>
          <w:p w:rsidR="00120EFE" w:rsidRDefault="00140C17"/>
        </w:tc>
      </w:tr>
      <w:tr w:rsidR="00120EFE">
        <w:trPr>
          <w:trHeight w:val="279"/>
        </w:trPr>
        <w:tc>
          <w:tcPr>
            <w:tcW w:w="468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120EFE" w:rsidRDefault="00412771" w:rsidP="008F0F80">
            <w:pPr>
              <w:ind w:left="252" w:hanging="252"/>
            </w:pPr>
            <w:r>
              <w:t>- рН</w:t>
            </w:r>
          </w:p>
        </w:tc>
        <w:tc>
          <w:tcPr>
            <w:tcW w:w="2880" w:type="dxa"/>
            <w:shd w:val="clear" w:color="auto" w:fill="auto"/>
          </w:tcPr>
          <w:p w:rsidR="00120EFE" w:rsidRDefault="00140C17"/>
        </w:tc>
      </w:tr>
      <w:tr w:rsidR="00120EFE">
        <w:trPr>
          <w:trHeight w:val="279"/>
        </w:trPr>
        <w:tc>
          <w:tcPr>
            <w:tcW w:w="468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120EFE" w:rsidRDefault="00412771" w:rsidP="008F0F80">
            <w:pPr>
              <w:ind w:left="252" w:hanging="252"/>
            </w:pPr>
            <w:r>
              <w:t xml:space="preserve">- density at _____ </w:t>
            </w:r>
            <w:r>
              <w:sym w:font="Symbol" w:char="F0B0"/>
            </w:r>
            <w:r>
              <w:t>С, 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20EFE" w:rsidRDefault="00140C17"/>
        </w:tc>
      </w:tr>
      <w:tr w:rsidR="00120EFE">
        <w:trPr>
          <w:trHeight w:val="279"/>
        </w:trPr>
        <w:tc>
          <w:tcPr>
            <w:tcW w:w="468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120EFE" w:rsidRDefault="00412771" w:rsidP="008F0F80">
            <w:pPr>
              <w:ind w:left="252" w:hanging="252"/>
            </w:pPr>
            <w:r>
              <w:t>-total salt content, g/dm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468" w:type="dxa"/>
            <w:vMerge w:val="restart"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120EFE" w:rsidRDefault="00412771" w:rsidP="008F0F80">
            <w:pPr>
              <w:ind w:left="252" w:hanging="252"/>
            </w:pPr>
            <w:r>
              <w:t>Water Cut, %</w:t>
            </w:r>
          </w:p>
        </w:tc>
        <w:tc>
          <w:tcPr>
            <w:tcW w:w="2880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468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120EFE" w:rsidRDefault="00412771" w:rsidP="008F0F80">
            <w:pPr>
              <w:ind w:left="252" w:hanging="252"/>
            </w:pPr>
            <w:r>
              <w:t>- during the first year of operation</w:t>
            </w:r>
          </w:p>
        </w:tc>
        <w:tc>
          <w:tcPr>
            <w:tcW w:w="2880" w:type="dxa"/>
            <w:shd w:val="clear" w:color="auto" w:fill="auto"/>
          </w:tcPr>
          <w:p w:rsidR="00120EFE" w:rsidRDefault="00140C17"/>
        </w:tc>
      </w:tr>
      <w:tr w:rsidR="00120EFE">
        <w:trPr>
          <w:trHeight w:val="275"/>
        </w:trPr>
        <w:tc>
          <w:tcPr>
            <w:tcW w:w="468" w:type="dxa"/>
            <w:vMerge/>
            <w:shd w:val="clear" w:color="auto" w:fill="E6E6E6"/>
          </w:tcPr>
          <w:p w:rsidR="00120EFE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120EFE" w:rsidRDefault="00412771" w:rsidP="008F0F80">
            <w:pPr>
              <w:ind w:left="252" w:hanging="252"/>
            </w:pPr>
            <w:r>
              <w:t>- by years of operation</w:t>
            </w:r>
          </w:p>
        </w:tc>
        <w:tc>
          <w:tcPr>
            <w:tcW w:w="2880" w:type="dxa"/>
            <w:shd w:val="clear" w:color="auto" w:fill="auto"/>
          </w:tcPr>
          <w:p w:rsidR="00120EFE" w:rsidRDefault="00140C17"/>
        </w:tc>
      </w:tr>
      <w:tr w:rsidR="00F6717B">
        <w:trPr>
          <w:trHeight w:val="276"/>
        </w:trPr>
        <w:tc>
          <w:tcPr>
            <w:tcW w:w="468" w:type="dxa"/>
            <w:vMerge w:val="restart"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F6717B" w:rsidRPr="00120EFE" w:rsidRDefault="00412771" w:rsidP="00120EFE">
            <w:pPr>
              <w:ind w:left="432" w:hanging="432"/>
              <w:rPr>
                <w:b/>
              </w:rPr>
            </w:pPr>
            <w:r>
              <w:rPr>
                <w:b/>
              </w:rPr>
              <w:t>Requirements to Treatment Quality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6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F6717B" w:rsidRPr="00F6717B" w:rsidRDefault="00412771">
            <w:pPr>
              <w:ind w:left="432" w:hanging="432"/>
              <w:rPr>
                <w:b/>
              </w:rPr>
            </w:pPr>
            <w:r>
              <w:rPr>
                <w:b/>
              </w:rPr>
              <w:t xml:space="preserve">    *Output Oil: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6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Pr="00EE737A" w:rsidRDefault="00412771">
            <w:pPr>
              <w:ind w:left="432" w:hanging="432"/>
              <w:rPr>
                <w:b/>
              </w:rPr>
            </w:pPr>
            <w:r>
              <w:t>- water content, %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6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Pr="00EE737A" w:rsidRDefault="00412771">
            <w:pPr>
              <w:ind w:left="432" w:hanging="432"/>
              <w:rPr>
                <w:b/>
              </w:rPr>
            </w:pPr>
            <w:r>
              <w:t>- content of chlorine salts, mg/dm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6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6717B" w:rsidRPr="00EE737A" w:rsidRDefault="00412771">
            <w:pPr>
              <w:ind w:left="432" w:hanging="432"/>
              <w:rPr>
                <w:b/>
              </w:rPr>
            </w:pPr>
            <w:r>
              <w:t>- saturated vapor pressure, mm Hg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9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F6717B" w:rsidRPr="00F6717B" w:rsidRDefault="00412771" w:rsidP="00F6717B">
            <w:pPr>
              <w:ind w:left="252" w:right="-108"/>
              <w:rPr>
                <w:b/>
              </w:rPr>
            </w:pPr>
            <w:r>
              <w:rPr>
                <w:b/>
              </w:rPr>
              <w:t>*In-Place Water at Treatment Unit Outlet: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7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Default="00412771" w:rsidP="00F6717B">
            <w:pPr>
              <w:ind w:right="-108"/>
            </w:pPr>
            <w:r>
              <w:t>- content of dissolved gas, l/m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7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Default="00412771" w:rsidP="00F6717B">
            <w:pPr>
              <w:ind w:right="-108"/>
            </w:pPr>
            <w:r>
              <w:t>- content of mechanical impurities, mg/dm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7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6717B" w:rsidRDefault="00412771" w:rsidP="00F6717B">
            <w:pPr>
              <w:ind w:right="-108"/>
            </w:pPr>
            <w:r>
              <w:t>- content of oil products, mg/dm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95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F6717B" w:rsidRPr="00F6717B" w:rsidRDefault="00412771" w:rsidP="00F6717B">
            <w:pPr>
              <w:ind w:left="252" w:right="-108"/>
              <w:rPr>
                <w:b/>
              </w:rPr>
            </w:pPr>
            <w:r>
              <w:rPr>
                <w:b/>
              </w:rPr>
              <w:t>*Associated Gas: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95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Default="00412771" w:rsidP="00F6717B">
            <w:pPr>
              <w:ind w:right="-108"/>
            </w:pPr>
            <w:r>
              <w:t>- pressure at plant outlet, MPa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95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6717B" w:rsidRDefault="00412771" w:rsidP="00F6717B">
            <w:pPr>
              <w:ind w:right="-108"/>
            </w:pPr>
            <w:r>
              <w:t>- content of dripping liquid, mg/dm</w:t>
            </w:r>
            <w:r>
              <w:rPr>
                <w:vertAlign w:val="superscrip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150"/>
        </w:trPr>
        <w:tc>
          <w:tcPr>
            <w:tcW w:w="468" w:type="dxa"/>
            <w:vMerge w:val="restart"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00" w:type="dxa"/>
            <w:gridSpan w:val="2"/>
            <w:vMerge w:val="restart"/>
            <w:shd w:val="clear" w:color="auto" w:fill="E6E6E6"/>
          </w:tcPr>
          <w:p w:rsidR="00F6717B" w:rsidRPr="00F6717B" w:rsidRDefault="00412771" w:rsidP="00F6717B">
            <w:r>
              <w:t>Oil Accounting:</w:t>
            </w:r>
          </w:p>
        </w:tc>
        <w:tc>
          <w:tcPr>
            <w:tcW w:w="2160" w:type="dxa"/>
            <w:shd w:val="clear" w:color="auto" w:fill="auto"/>
          </w:tcPr>
          <w:p w:rsidR="00F6717B" w:rsidRPr="00F6717B" w:rsidRDefault="00412771" w:rsidP="00F6717B">
            <w:r>
              <w:t>- operational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6717B" w:rsidRDefault="00140C17"/>
        </w:tc>
      </w:tr>
      <w:tr w:rsidR="00F6717B">
        <w:trPr>
          <w:trHeight w:val="150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00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F6717B" w:rsidRPr="00F6717B" w:rsidRDefault="00140C17" w:rsidP="00F6717B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6717B" w:rsidRPr="00F6717B" w:rsidRDefault="00412771" w:rsidP="00F6717B">
            <w:r>
              <w:t>- commercial</w:t>
            </w:r>
          </w:p>
        </w:tc>
        <w:tc>
          <w:tcPr>
            <w:tcW w:w="2880" w:type="dxa"/>
            <w:vMerge/>
            <w:shd w:val="clear" w:color="auto" w:fill="auto"/>
          </w:tcPr>
          <w:p w:rsidR="00F6717B" w:rsidRDefault="00140C17"/>
        </w:tc>
      </w:tr>
      <w:tr w:rsidR="00F6717B">
        <w:trPr>
          <w:trHeight w:val="236"/>
        </w:trPr>
        <w:tc>
          <w:tcPr>
            <w:tcW w:w="468" w:type="dxa"/>
            <w:vMerge w:val="restart"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F6717B" w:rsidRDefault="00412771" w:rsidP="005E1599">
            <w:pPr>
              <w:ind w:left="252" w:hanging="252"/>
            </w:pPr>
            <w:r>
              <w:t>*Indicate Gas Utilization Method: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122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Default="00412771" w:rsidP="005E1599">
            <w:pPr>
              <w:ind w:left="252" w:hanging="252"/>
            </w:pPr>
            <w:r>
              <w:t>- gas-diesel power station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70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Default="00412771" w:rsidP="005E1599">
            <w:pPr>
              <w:ind w:left="252" w:hanging="252"/>
            </w:pPr>
            <w:r>
              <w:t>- gas-turbine power station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88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Default="00412771" w:rsidP="005E1599">
            <w:pPr>
              <w:ind w:left="252" w:hanging="252"/>
            </w:pPr>
            <w:r>
              <w:t>- flare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158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00" w:type="dxa"/>
            <w:gridSpan w:val="2"/>
            <w:vMerge w:val="restart"/>
            <w:vAlign w:val="center"/>
          </w:tcPr>
          <w:p w:rsidR="00F6717B" w:rsidRDefault="00412771" w:rsidP="00F6717B">
            <w:pPr>
              <w:ind w:left="252" w:hanging="252"/>
            </w:pPr>
            <w:r>
              <w:t>- supply to Gas Processing Plant:</w:t>
            </w:r>
          </w:p>
        </w:tc>
        <w:tc>
          <w:tcPr>
            <w:tcW w:w="2160" w:type="dxa"/>
          </w:tcPr>
          <w:p w:rsidR="00F6717B" w:rsidRDefault="00412771" w:rsidP="005E1599">
            <w:pPr>
              <w:ind w:left="252" w:hanging="252"/>
            </w:pPr>
            <w:r>
              <w:t>compressor-type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157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00" w:type="dxa"/>
            <w:gridSpan w:val="2"/>
            <w:vMerge/>
            <w:tcBorders>
              <w:bottom w:val="single" w:sz="4" w:space="0" w:color="auto"/>
            </w:tcBorders>
          </w:tcPr>
          <w:p w:rsidR="00F6717B" w:rsidRDefault="00140C17" w:rsidP="005E1599">
            <w:pPr>
              <w:ind w:left="252" w:hanging="25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717B" w:rsidRDefault="00412771" w:rsidP="005E1599">
            <w:pPr>
              <w:ind w:left="252" w:hanging="252"/>
            </w:pPr>
            <w:r>
              <w:t>non-compressor type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5"/>
        </w:trPr>
        <w:tc>
          <w:tcPr>
            <w:tcW w:w="468" w:type="dxa"/>
            <w:vMerge w:val="restart"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F6717B" w:rsidRDefault="00412771" w:rsidP="00F6717B">
            <w:pPr>
              <w:ind w:left="432" w:hanging="432"/>
            </w:pPr>
            <w:r>
              <w:t>*Temperature of Product Operation Area: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5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Default="00412771" w:rsidP="000914AD">
            <w:pPr>
              <w:ind w:left="432" w:hanging="432"/>
            </w:pPr>
            <w:r>
              <w:t xml:space="preserve">- mean temperature of the coldest consecutive days,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5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6717B" w:rsidRDefault="00412771" w:rsidP="000914AD">
            <w:pPr>
              <w:ind w:left="432" w:hanging="432"/>
            </w:pPr>
            <w:r>
              <w:t xml:space="preserve">- absolute minimal temperature,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880" w:type="dxa"/>
            <w:shd w:val="clear" w:color="auto" w:fill="auto"/>
          </w:tcPr>
          <w:p w:rsidR="00F6717B" w:rsidRDefault="00140C17"/>
        </w:tc>
      </w:tr>
      <w:tr w:rsidR="00F6717B">
        <w:trPr>
          <w:trHeight w:val="278"/>
        </w:trPr>
        <w:tc>
          <w:tcPr>
            <w:tcW w:w="468" w:type="dxa"/>
            <w:vMerge w:val="restart"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F6717B" w:rsidRDefault="00412771" w:rsidP="00F6717B">
            <w:pPr>
              <w:ind w:left="2052" w:hanging="2052"/>
            </w:pPr>
            <w:r>
              <w:t>*Specify Type of Construction:</w:t>
            </w:r>
          </w:p>
        </w:tc>
        <w:tc>
          <w:tcPr>
            <w:tcW w:w="2880" w:type="dxa"/>
            <w:shd w:val="clear" w:color="auto" w:fill="auto"/>
          </w:tcPr>
          <w:p w:rsidR="00F6717B" w:rsidRPr="0099689C" w:rsidRDefault="00140C17" w:rsidP="00EF2A3B"/>
        </w:tc>
      </w:tr>
      <w:tr w:rsidR="00F6717B">
        <w:trPr>
          <w:trHeight w:val="277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</w:tcPr>
          <w:p w:rsidR="00F6717B" w:rsidRDefault="00412771" w:rsidP="00BD4C53">
            <w:pPr>
              <w:ind w:left="2052" w:hanging="2052"/>
            </w:pPr>
            <w:r>
              <w:t xml:space="preserve">    - reconstruction</w:t>
            </w:r>
          </w:p>
        </w:tc>
        <w:tc>
          <w:tcPr>
            <w:tcW w:w="2880" w:type="dxa"/>
            <w:shd w:val="clear" w:color="auto" w:fill="auto"/>
          </w:tcPr>
          <w:p w:rsidR="00F6717B" w:rsidRPr="0099689C" w:rsidRDefault="00140C17" w:rsidP="00EF2A3B"/>
        </w:tc>
      </w:tr>
      <w:tr w:rsidR="00F6717B">
        <w:trPr>
          <w:trHeight w:val="132"/>
        </w:trPr>
        <w:tc>
          <w:tcPr>
            <w:tcW w:w="468" w:type="dxa"/>
            <w:vMerge/>
            <w:shd w:val="clear" w:color="auto" w:fill="E6E6E6"/>
          </w:tcPr>
          <w:p w:rsidR="00F6717B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F6717B" w:rsidRDefault="00412771" w:rsidP="00EA7C6D">
            <w:pPr>
              <w:ind w:left="2052" w:hanging="2052"/>
            </w:pPr>
            <w:r>
              <w:t xml:space="preserve">    - new construction</w:t>
            </w:r>
          </w:p>
        </w:tc>
        <w:tc>
          <w:tcPr>
            <w:tcW w:w="2880" w:type="dxa"/>
          </w:tcPr>
          <w:p w:rsidR="00F6717B" w:rsidRDefault="00140C17" w:rsidP="00EF2A3B"/>
        </w:tc>
      </w:tr>
      <w:tr w:rsidR="000B5F78">
        <w:trPr>
          <w:trHeight w:val="598"/>
        </w:trPr>
        <w:tc>
          <w:tcPr>
            <w:tcW w:w="468" w:type="dxa"/>
            <w:shd w:val="clear" w:color="auto" w:fill="E6E6E6"/>
          </w:tcPr>
          <w:p w:rsidR="000B5F78" w:rsidRDefault="00140C17" w:rsidP="00EF2A3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0B5F78" w:rsidRDefault="00412771" w:rsidP="007019B8">
            <w:pPr>
              <w:ind w:left="-108" w:right="-108"/>
            </w:pPr>
            <w:r>
              <w:t>In case of reconstruction, please send the current process flow diagram of the project with a brief description of functions, list of basic technological parameters and equipment</w:t>
            </w:r>
          </w:p>
        </w:tc>
        <w:tc>
          <w:tcPr>
            <w:tcW w:w="2880" w:type="dxa"/>
          </w:tcPr>
          <w:p w:rsidR="000B5F78" w:rsidRDefault="00140C17" w:rsidP="00EF2A3B"/>
        </w:tc>
      </w:tr>
      <w:tr w:rsidR="000328B5">
        <w:trPr>
          <w:trHeight w:val="598"/>
        </w:trPr>
        <w:tc>
          <w:tcPr>
            <w:tcW w:w="468" w:type="dxa"/>
            <w:shd w:val="clear" w:color="auto" w:fill="E6E6E6"/>
          </w:tcPr>
          <w:p w:rsidR="000328B5" w:rsidRPr="009B10CA" w:rsidRDefault="00140C17" w:rsidP="000328B5">
            <w:pPr>
              <w:numPr>
                <w:ilvl w:val="0"/>
                <w:numId w:val="2"/>
              </w:numPr>
              <w:tabs>
                <w:tab w:val="clear" w:pos="1260"/>
                <w:tab w:val="num" w:pos="648"/>
              </w:tabs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0328B5" w:rsidRPr="009B10CA" w:rsidRDefault="00412771" w:rsidP="000328B5">
            <w:r>
              <w:t xml:space="preserve">Completion: (Availability of automation and control and measuring instruments, set of piping and stop valves, steps and service platform)   </w:t>
            </w:r>
          </w:p>
        </w:tc>
        <w:tc>
          <w:tcPr>
            <w:tcW w:w="2880" w:type="dxa"/>
          </w:tcPr>
          <w:p w:rsidR="000328B5" w:rsidRDefault="00140C17" w:rsidP="000328B5"/>
        </w:tc>
      </w:tr>
      <w:tr w:rsidR="000328B5">
        <w:trPr>
          <w:trHeight w:val="598"/>
        </w:trPr>
        <w:tc>
          <w:tcPr>
            <w:tcW w:w="468" w:type="dxa"/>
            <w:shd w:val="clear" w:color="auto" w:fill="E6E6E6"/>
          </w:tcPr>
          <w:p w:rsidR="000328B5" w:rsidRPr="009B10CA" w:rsidRDefault="00140C17" w:rsidP="000328B5">
            <w:pPr>
              <w:numPr>
                <w:ilvl w:val="0"/>
                <w:numId w:val="2"/>
              </w:numPr>
              <w:tabs>
                <w:tab w:val="clear" w:pos="1260"/>
                <w:tab w:val="num" w:pos="648"/>
              </w:tabs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0328B5" w:rsidRPr="009B10CA" w:rsidRDefault="00412771" w:rsidP="000328B5">
            <w:r>
              <w:t xml:space="preserve"> Anti-Corrosion Coating (suggestion)</w:t>
            </w:r>
          </w:p>
          <w:p w:rsidR="000328B5" w:rsidRPr="009B10CA" w:rsidRDefault="00412771" w:rsidP="000328B5">
            <w:r>
              <w:t xml:space="preserve">  -outer</w:t>
            </w:r>
          </w:p>
          <w:p w:rsidR="000328B5" w:rsidRPr="009B10CA" w:rsidRDefault="00412771" w:rsidP="000328B5">
            <w:r>
              <w:t xml:space="preserve">  -inner</w:t>
            </w:r>
          </w:p>
        </w:tc>
        <w:tc>
          <w:tcPr>
            <w:tcW w:w="2880" w:type="dxa"/>
          </w:tcPr>
          <w:p w:rsidR="000328B5" w:rsidRDefault="00140C17" w:rsidP="000328B5"/>
        </w:tc>
      </w:tr>
      <w:tr w:rsidR="000328B5">
        <w:trPr>
          <w:trHeight w:val="419"/>
        </w:trPr>
        <w:tc>
          <w:tcPr>
            <w:tcW w:w="468" w:type="dxa"/>
            <w:shd w:val="clear" w:color="auto" w:fill="E6E6E6"/>
          </w:tcPr>
          <w:p w:rsidR="000328B5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0328B5" w:rsidRDefault="00412771" w:rsidP="000B1495">
            <w:pPr>
              <w:ind w:left="432" w:hanging="432"/>
            </w:pPr>
            <w:r>
              <w:t>The name of the design institute, contact telephone numbers</w:t>
            </w:r>
          </w:p>
          <w:p w:rsidR="000328B5" w:rsidRDefault="00140C17" w:rsidP="000B1495">
            <w:pPr>
              <w:ind w:left="432" w:hanging="432"/>
            </w:pPr>
          </w:p>
          <w:p w:rsidR="000328B5" w:rsidRDefault="00140C17" w:rsidP="000B1495">
            <w:pPr>
              <w:ind w:left="432" w:hanging="432"/>
            </w:pPr>
          </w:p>
          <w:p w:rsidR="000328B5" w:rsidRDefault="00140C17" w:rsidP="000B1495">
            <w:pPr>
              <w:ind w:left="432" w:hanging="432"/>
            </w:pPr>
          </w:p>
        </w:tc>
        <w:tc>
          <w:tcPr>
            <w:tcW w:w="2880" w:type="dxa"/>
          </w:tcPr>
          <w:p w:rsidR="000328B5" w:rsidRDefault="00140C17"/>
        </w:tc>
      </w:tr>
      <w:tr w:rsidR="000328B5">
        <w:trPr>
          <w:trHeight w:val="419"/>
        </w:trPr>
        <w:tc>
          <w:tcPr>
            <w:tcW w:w="468" w:type="dxa"/>
            <w:shd w:val="clear" w:color="auto" w:fill="E6E6E6"/>
          </w:tcPr>
          <w:p w:rsidR="000328B5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30" w:type="dxa"/>
            <w:vMerge w:val="restart"/>
            <w:shd w:val="clear" w:color="auto" w:fill="E6E6E6"/>
          </w:tcPr>
          <w:p w:rsidR="000328B5" w:rsidRDefault="00412771" w:rsidP="003330C6">
            <w:pPr>
              <w:ind w:left="432" w:hanging="432"/>
              <w:jc w:val="center"/>
            </w:pPr>
            <w:r>
              <w:t>Whether additional services are required</w:t>
            </w:r>
          </w:p>
        </w:tc>
        <w:tc>
          <w:tcPr>
            <w:tcW w:w="3330" w:type="dxa"/>
            <w:gridSpan w:val="2"/>
            <w:shd w:val="clear" w:color="auto" w:fill="E6E6E6"/>
          </w:tcPr>
          <w:p w:rsidR="000328B5" w:rsidRDefault="00412771" w:rsidP="000B1495">
            <w:pPr>
              <w:ind w:left="432" w:hanging="432"/>
            </w:pPr>
            <w:r>
              <w:t>Erection supervision</w:t>
            </w:r>
          </w:p>
        </w:tc>
        <w:tc>
          <w:tcPr>
            <w:tcW w:w="2880" w:type="dxa"/>
          </w:tcPr>
          <w:p w:rsidR="000328B5" w:rsidRDefault="00140C17"/>
        </w:tc>
      </w:tr>
      <w:tr w:rsidR="000328B5">
        <w:trPr>
          <w:trHeight w:val="314"/>
        </w:trPr>
        <w:tc>
          <w:tcPr>
            <w:tcW w:w="468" w:type="dxa"/>
            <w:shd w:val="clear" w:color="auto" w:fill="E6E6E6"/>
          </w:tcPr>
          <w:p w:rsidR="000328B5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30" w:type="dxa"/>
            <w:vMerge/>
            <w:shd w:val="clear" w:color="auto" w:fill="E6E6E6"/>
          </w:tcPr>
          <w:p w:rsidR="000328B5" w:rsidRDefault="00140C17" w:rsidP="003330C6">
            <w:pPr>
              <w:ind w:left="432" w:hanging="432"/>
              <w:jc w:val="center"/>
            </w:pPr>
          </w:p>
        </w:tc>
        <w:tc>
          <w:tcPr>
            <w:tcW w:w="3330" w:type="dxa"/>
            <w:gridSpan w:val="2"/>
            <w:shd w:val="clear" w:color="auto" w:fill="E6E6E6"/>
          </w:tcPr>
          <w:p w:rsidR="000328B5" w:rsidRDefault="00412771" w:rsidP="000B1495">
            <w:pPr>
              <w:ind w:left="432" w:hanging="432"/>
            </w:pPr>
            <w:r>
              <w:t>Start-up operations</w:t>
            </w:r>
          </w:p>
        </w:tc>
        <w:tc>
          <w:tcPr>
            <w:tcW w:w="2880" w:type="dxa"/>
          </w:tcPr>
          <w:p w:rsidR="000328B5" w:rsidRDefault="00140C17"/>
        </w:tc>
      </w:tr>
      <w:tr w:rsidR="000328B5">
        <w:trPr>
          <w:trHeight w:val="419"/>
        </w:trPr>
        <w:tc>
          <w:tcPr>
            <w:tcW w:w="468" w:type="dxa"/>
            <w:shd w:val="clear" w:color="auto" w:fill="E6E6E6"/>
          </w:tcPr>
          <w:p w:rsidR="000328B5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30" w:type="dxa"/>
            <w:vMerge/>
            <w:shd w:val="clear" w:color="auto" w:fill="E6E6E6"/>
          </w:tcPr>
          <w:p w:rsidR="000328B5" w:rsidRDefault="00140C17" w:rsidP="003330C6">
            <w:pPr>
              <w:ind w:left="432" w:hanging="432"/>
              <w:jc w:val="center"/>
            </w:pPr>
          </w:p>
        </w:tc>
        <w:tc>
          <w:tcPr>
            <w:tcW w:w="3330" w:type="dxa"/>
            <w:gridSpan w:val="2"/>
            <w:shd w:val="clear" w:color="auto" w:fill="E6E6E6"/>
          </w:tcPr>
          <w:p w:rsidR="000328B5" w:rsidRDefault="00412771" w:rsidP="003330C6">
            <w:pPr>
              <w:ind w:left="432" w:hanging="432"/>
              <w:jc w:val="both"/>
            </w:pPr>
            <w:r>
              <w:t>Transportation (point of destination)</w:t>
            </w:r>
          </w:p>
        </w:tc>
        <w:tc>
          <w:tcPr>
            <w:tcW w:w="2880" w:type="dxa"/>
          </w:tcPr>
          <w:p w:rsidR="000328B5" w:rsidRDefault="00140C17"/>
        </w:tc>
      </w:tr>
      <w:tr w:rsidR="00510258" w:rsidTr="00193C2A">
        <w:trPr>
          <w:trHeight w:val="419"/>
        </w:trPr>
        <w:tc>
          <w:tcPr>
            <w:tcW w:w="468" w:type="dxa"/>
            <w:shd w:val="clear" w:color="auto" w:fill="E6E6E6"/>
          </w:tcPr>
          <w:p w:rsidR="00510258" w:rsidRDefault="00140C1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660" w:type="dxa"/>
            <w:gridSpan w:val="3"/>
            <w:shd w:val="clear" w:color="auto" w:fill="E6E6E6"/>
          </w:tcPr>
          <w:p w:rsidR="00510258" w:rsidRDefault="00412771" w:rsidP="003330C6">
            <w:pPr>
              <w:ind w:left="432" w:hanging="432"/>
              <w:jc w:val="both"/>
            </w:pPr>
            <w:r>
              <w:t>Requirements to control and measuring equipment and automation</w:t>
            </w:r>
          </w:p>
        </w:tc>
        <w:tc>
          <w:tcPr>
            <w:tcW w:w="2880" w:type="dxa"/>
          </w:tcPr>
          <w:p w:rsidR="00510258" w:rsidRDefault="00140C17"/>
        </w:tc>
      </w:tr>
    </w:tbl>
    <w:p w:rsidR="00205DF6" w:rsidRPr="000B1495" w:rsidRDefault="00140C17">
      <w:pPr>
        <w:ind w:left="432" w:hanging="432"/>
        <w:rPr>
          <w:sz w:val="16"/>
          <w:szCs w:val="16"/>
        </w:rPr>
      </w:pPr>
    </w:p>
    <w:p w:rsidR="00F1421C" w:rsidRPr="00F1421C" w:rsidRDefault="00140C17" w:rsidP="000B1495">
      <w:pPr>
        <w:spacing w:line="324" w:lineRule="auto"/>
        <w:ind w:left="708" w:firstLine="708"/>
        <w:rPr>
          <w:b/>
          <w:i/>
          <w:sz w:val="16"/>
          <w:szCs w:val="16"/>
        </w:rPr>
      </w:pPr>
    </w:p>
    <w:sectPr w:rsidR="00F1421C" w:rsidRPr="00F1421C" w:rsidSect="003330C6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9D" w:rsidRDefault="00412771">
      <w:r>
        <w:separator/>
      </w:r>
    </w:p>
  </w:endnote>
  <w:endnote w:type="continuationSeparator" w:id="0">
    <w:p w:rsidR="0090359D" w:rsidRDefault="0041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9D" w:rsidRDefault="00412771">
      <w:r>
        <w:separator/>
      </w:r>
    </w:p>
  </w:footnote>
  <w:footnote w:type="continuationSeparator" w:id="0">
    <w:p w:rsidR="0090359D" w:rsidRDefault="0041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1B00"/>
    <w:multiLevelType w:val="hybridMultilevel"/>
    <w:tmpl w:val="E550C982"/>
    <w:lvl w:ilvl="0" w:tplc="1B781C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0D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F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0D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62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285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CE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1CD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86836"/>
    <w:multiLevelType w:val="multilevel"/>
    <w:tmpl w:val="115410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5189F"/>
    <w:multiLevelType w:val="multilevel"/>
    <w:tmpl w:val="1B04CA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116CF"/>
    <w:multiLevelType w:val="multilevel"/>
    <w:tmpl w:val="B2526A7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5283E"/>
    <w:multiLevelType w:val="hybridMultilevel"/>
    <w:tmpl w:val="851869FE"/>
    <w:lvl w:ilvl="0" w:tplc="2B12BB5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81421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20B2A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304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2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6A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EE9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0A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F6F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496"/>
    <w:rsid w:val="00140C17"/>
    <w:rsid w:val="00412771"/>
    <w:rsid w:val="004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90E13D0-C9CA-4C3A-9E16-DAEECF3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ind w:firstLine="5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  <w:lang w:val="en-US" w:eastAsia="en-US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40"/>
    </w:rPr>
  </w:style>
  <w:style w:type="paragraph" w:styleId="a7">
    <w:name w:val="Subtitle"/>
    <w:basedOn w:val="a"/>
    <w:qFormat/>
    <w:pPr>
      <w:jc w:val="center"/>
    </w:pPr>
    <w:rPr>
      <w:b/>
      <w:bCs/>
      <w:sz w:val="36"/>
    </w:rPr>
  </w:style>
  <w:style w:type="paragraph" w:styleId="a8">
    <w:name w:val="header"/>
    <w:basedOn w:val="a"/>
    <w:rsid w:val="0049449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94496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494496"/>
    <w:pPr>
      <w:spacing w:before="120"/>
      <w:ind w:left="1440"/>
      <w:jc w:val="both"/>
    </w:pPr>
    <w:rPr>
      <w:rFonts w:ascii="Arial" w:hAnsi="Arial" w:cs="Arial"/>
      <w:sz w:val="16"/>
    </w:rPr>
  </w:style>
  <w:style w:type="character" w:styleId="ab">
    <w:name w:val="Hyperlink"/>
    <w:rsid w:val="00B379D1"/>
    <w:rPr>
      <w:color w:val="0000FF"/>
      <w:u w:val="single"/>
      <w:lang w:val="en-US" w:eastAsia="en-US"/>
    </w:rPr>
  </w:style>
  <w:style w:type="paragraph" w:styleId="ac">
    <w:name w:val="Balloon Text"/>
    <w:basedOn w:val="a"/>
    <w:semiHidden/>
    <w:rsid w:val="00CB27DF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C56FD7"/>
    <w:rPr>
      <w:b/>
      <w:bCs/>
      <w:sz w:val="4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оборудования*</vt:lpstr>
    </vt:vector>
  </TitlesOfParts>
  <Company>ЗАО НТК "МодульНефтеГазКомплект"</Company>
  <LinksUpToDate>false</LinksUpToDate>
  <CharactersWithSpaces>2907</CharactersWithSpaces>
  <SharedDoc>false</SharedDoc>
  <HyperlinkBase>www.mngk.ru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оборудования*</dc:title>
  <dc:subject/>
  <dc:creator>Габдрахманов Алмаз Мухаметзинанович</dc:creator>
  <cp:keywords/>
  <dc:description>www.mngk.ru</dc:description>
  <cp:lastModifiedBy>Irina</cp:lastModifiedBy>
  <cp:revision>2</cp:revision>
  <cp:lastPrinted>2005-02-22T12:03:00Z</cp:lastPrinted>
  <dcterms:created xsi:type="dcterms:W3CDTF">2016-02-08T08:44:00Z</dcterms:created>
  <dcterms:modified xsi:type="dcterms:W3CDTF">2016-02-08T08:44:00Z</dcterms:modified>
</cp:coreProperties>
</file>